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473" w:rsidRPr="00625473" w:rsidRDefault="00625473" w:rsidP="006254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Genel Yargı</w:t>
      </w:r>
    </w:p>
    <w:p w:rsidR="00625473" w:rsidRPr="00625473" w:rsidRDefault="00625473" w:rsidP="006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Bölüm;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H-AI-H (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Human→AI→Human</w:t>
      </w:r>
      <w:proofErr w:type="spellEnd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döngüsünü merkez alan, öğretmen öznelliğini ve etik şeffaflığı önceleyen net bir çerçeve kuruyor. Senaryo-temelli ilerleyiş (zaman/kullanıcı/görev türü/risk değişkenleri) uygulayıcılar için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pratik karar noktaları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yaratıyor. Bununla birlikte,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 dayanaklarının derinliği, ölçme-değerlendirme metriklerinin güvenirliği, araç sınıflamasının doğrulanması ve yerel politika/uygulama ayrıntıları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alanlarda güçlendirmeye ihtiyaç var.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Öne Çıkan Güçlü Yönler</w:t>
      </w:r>
    </w:p>
    <w:p w:rsidR="00625473" w:rsidRPr="00625473" w:rsidRDefault="00625473" w:rsidP="0062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İnsan-merkezli yaklaşım ve öğretmen öznelliği: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Öğretmenin bağlamsal sezgisi, etik sınırlar ve nihai karar yetkisi sistematik biçimde konumlandırılıyor. Bu, “araç değil amaç” vurgusunu somutlaştırıyor.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H-AI-H döngüsü ile işlem adımları: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Amaç belirleme → YZ ile taslak → İnsan doğrulaması akışı;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süreç şeffaflığı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hesap verebilirliğe hizmet ediyor.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Senaryo tabanlı kılavuzluk: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Sekiz senaryo;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rol dağılımı, risk düzeyi, etik uyarılar </w:t>
      </w:r>
      <w:proofErr w:type="gram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</w:t>
      </w:r>
      <w:proofErr w:type="gramEnd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değerlendirme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sütunlarıyla öğretmenin derste “nerede/niçin” YZ kullanacağını kararlaştırmasını kolaylaştırıyor.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Prompt</w:t>
      </w:r>
      <w:proofErr w:type="spellEnd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mühendisliğine didaktik bakış: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Amaç netliği, bilişsel düzey, bağlam-kişiselleştirme, biçim-kısıt,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katmanlama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ölçüt entegrasyonu;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öğrenme bilimleriyle uyumlu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Dengeli kullanım farkındalığı: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Bilişsel yük aktarımı (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cognitive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offloading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riski, eşitsizlik ve erişilebilirlik uyarıları pedagojik olarak yerinde.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lastRenderedPageBreak/>
        <w:t>Geliştirilmesi Gereken Yönler (Eleştirel Notlar)</w: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1) Kuramsal Derinlik ve 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Kanıtlandırma</w:t>
      </w:r>
      <w:proofErr w:type="spellEnd"/>
    </w:p>
    <w:p w:rsidR="00625473" w:rsidRPr="00625473" w:rsidRDefault="00625473" w:rsidP="00625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Kaynakların bir kısmı ileri tarih (2025) ve ikincil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kavramsal iddialar (ör. “YZ tembelleştirir” türü genellemeler)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etki büyüklükleri, bağlam ve örneklem özellikleri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desteklenirse daha ikna edici olur. Meta-analiz/deneysel bulgular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öğrenme çıktıları (başarı, üst-düzey düşünme), etkileşim kalitesi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göstergelerle ilişkilendirilmeli.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Öğrenme bilimleri çerçeveleri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örn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ICAP, CTML, UDL, SRL) ile açık eşleştirme önerilir.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Örn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H-AI-H’de “AI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aşaması”nın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pasif/etkileşimli/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konstrüktif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/etkileşimsel düzeylerde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hangi bilişsel etkinliği ürettiği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netleştirilebilir.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2) Ölçme-Değerlendirme Geçerliği</w:t>
      </w:r>
    </w:p>
    <w:p w:rsidR="00625473" w:rsidRPr="00625473" w:rsidRDefault="00625473" w:rsidP="006254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Senaryolarda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rubrik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kısa sınavlar öneriliyor;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istatistikleri, yapı geçerliği, 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rubrikler</w:t>
      </w:r>
      <w:proofErr w:type="spellEnd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arası tutarlılık (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inter-rater</w:t>
      </w:r>
      <w:proofErr w:type="spellEnd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teknik ayrıntılar eklenmeli. “AI katkı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beyanı”nın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notlandırmaya</w:t>
      </w:r>
      <w:proofErr w:type="spellEnd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etkisi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öz-düzenleme kanıtı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örn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istem günlüğü) için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nesnel göstergeler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tariflenmeli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3) Araç Sınıflaması (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Bloom</w:t>
      </w:r>
      <w:proofErr w:type="spellEnd"/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Eşlemesi) ve Güncellik</w:t>
      </w:r>
    </w:p>
    <w:p w:rsidR="00625473" w:rsidRPr="00625473" w:rsidRDefault="00625473" w:rsidP="006254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121 aracın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Bloom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basamaklarına yerleştirilmesi değerli; ancak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doğrulama mantığı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belirtilmeli:</w:t>
      </w:r>
    </w:p>
    <w:p w:rsidR="00625473" w:rsidRPr="00625473" w:rsidRDefault="00625473" w:rsidP="0062547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Ölçütler: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Birincil kullanım amacı, tipik öğrenen eylemi, ürün çıktısı, etkileşim formu, veri gizliliği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25473" w:rsidRPr="00625473" w:rsidRDefault="00625473" w:rsidP="0062547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Çoklu basamak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kullanımına dair örnekler (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örn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. “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Khan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Academy” yalnız “Anlama” değil “Uygulama/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Analiz”te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nasıl?) verilerek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sınırlar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gösterilmeli.</w:t>
      </w:r>
    </w:p>
    <w:p w:rsidR="00625473" w:rsidRPr="00625473" w:rsidRDefault="00625473" w:rsidP="0062547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Yaşam döngüsü riski: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lisans/depolama/özellik değişimi hızlı; bu nedenle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periyodik tarama ve arşiv link/durum tablosu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önerilir.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4) Etik, Gizlilik ve Yasal Uyum</w:t>
      </w:r>
    </w:p>
    <w:p w:rsidR="00625473" w:rsidRPr="00625473" w:rsidRDefault="00625473" w:rsidP="006254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 şeffaflık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vurguluyor; buna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veri işleme temelli riskler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(öğrenci verisi, profil çıkarımı, bulut işleme, üçüncü taraf aktarımı),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açık rıza ve 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minimizasyon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ilkeleri,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yerel mevzuat (KVKK/GDPR) ve kurum politikası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eşlemesi eklenirse uygulama güvenliği artar.</w:t>
      </w:r>
    </w:p>
    <w:p w:rsidR="00625473" w:rsidRPr="00625473" w:rsidRDefault="00625473" w:rsidP="006254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Listede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AI tespit/iddia araçları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ZeroGPT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vb.) “Değerlendirme” altında anılıyor;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yanlış-pozitif/negatif riski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 kullanım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güçlü bir uyarı kutusu eklenmeli; bu tür araçların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karar kaynağı olamayacağı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açık yazılmalı.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5) Erişilebilirlik ve Kapsayıcılık</w:t>
      </w:r>
    </w:p>
    <w:p w:rsidR="00625473" w:rsidRPr="00625473" w:rsidRDefault="00625473" w:rsidP="00625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“Erişilebilirlik odaklı uyarlama” senaryosu olumlu;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UDL ilkeleri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WCAG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somut kontrol listesine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bağlanırsa öğretmene uygulanabilir yol haritası sağlar (ör. altyazı, transkript, alternatif metin, dil sadeleştirme doğrulaması).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6) Uygulama ve Yaygınlaştırma</w:t>
      </w:r>
    </w:p>
    <w:p w:rsidR="00625473" w:rsidRPr="00625473" w:rsidRDefault="00625473" w:rsidP="006254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Okul/kolej düzeyinde entegrasyon modeli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(roller, yetkiler, BT destek, lisans bütçesi, mesleki gelişim takvimi, örnek hizmet içi eğitim modülleri) eklenmeli.</w:t>
      </w:r>
    </w:p>
    <w:p w:rsidR="00625473" w:rsidRPr="00625473" w:rsidRDefault="00625473" w:rsidP="006254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Değişim yönetimi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(pilot → değerlendirme → ölçekleme),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paydaş iletişimi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 azaltma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(sınav güvenliği, telif, intihal,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hallucination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yönetimi) için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adım adım plan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yararlı olur.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7) 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Editoryal</w:t>
      </w:r>
      <w:proofErr w:type="spellEnd"/>
      <w:r w:rsidRPr="0062547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-Teknik Tutarlılık</w:t>
      </w:r>
    </w:p>
    <w:p w:rsidR="00625473" w:rsidRPr="00625473" w:rsidRDefault="00625473" w:rsidP="006254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Kaynakçada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tarih/URL uyumsuzlukları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sürüm adlandırmaları gözden geçirilmeli; örneğin bazı WEF girdilerinde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yıl–URL adı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uyuşmazlığı var gibi görünüyor; bu tür ayrıntılar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bilimsel güvenilirlik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açısından düzeltilmeli.</w:t>
      </w:r>
    </w:p>
    <w:p w:rsidR="00625473" w:rsidRPr="00625473" w:rsidRDefault="00625473" w:rsidP="0062547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“Microsoft Copilot” farklı satırlarda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metin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(Edu)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geçiyor;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adlandırma ve sürüm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tutarlılığı önerilir. Araç adlarında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resmî ürün adları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tercih edilmelidir.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Somut İyileştirme Önerileri (Hızlı Kazanımlar)</w:t>
      </w:r>
    </w:p>
    <w:p w:rsidR="00625473" w:rsidRPr="00625473" w:rsidRDefault="00625473" w:rsidP="006254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 tablosu ekleyin: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H-AI-H’nin her aşaması için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beklenen öğrenme çıktısı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 türü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(performans görevi, gözlem formu,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log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verisi),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ölçüt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örnek 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rubrik</w:t>
      </w:r>
      <w:proofErr w:type="spellEnd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parçacığı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Bloom×Araç</w:t>
      </w:r>
      <w:proofErr w:type="spellEnd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doğrulama matrisi: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araca 3 sütun ekleyin: “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Birincil basamak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İkincil basamak(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lar</w:t>
      </w:r>
      <w:proofErr w:type="spellEnd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Neden? (</w:t>
      </w:r>
      <w:proofErr w:type="gram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</w:t>
      </w:r>
      <w:proofErr w:type="gramEnd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kanıt)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”.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Güncelleme tarihi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risk/uyumluluk rozeti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(telif, veri aktarımı, lisans) eklenebilir.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Etik/Gizlilik kutuları: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Senaryolara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mini uyum kutusu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ekleyin (KVKK/GDPR kontrolü, veri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minimizasyonu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açık rıza, saklama süresi, üçüncü taraf). “AI tespit araçları” için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güçlü uyarı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alternatif doğrulama yolları (süreç kanıtı, istem günlüğü).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Erişilebilirlik kontrol listesi: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Seslendirme, altyazı, alt-metin, kontrast, dil sadeleştirme, okuma seviyesini doğrulama (ör. 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Flesch-Kincaid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türü yerel eşdeğer).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Uygulama yol haritası:</w:t>
      </w:r>
    </w:p>
    <w:p w:rsidR="00625473" w:rsidRPr="00625473" w:rsidRDefault="00625473" w:rsidP="0062547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Pilot (4-6 hafta)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ölçütler → </w:t>
      </w:r>
      <w:r w:rsidRPr="0062547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geribildirim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→ </w:t>
      </w:r>
      <w:r w:rsidRPr="0062547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ölçekleme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25473" w:rsidRPr="00625473" w:rsidRDefault="00625473" w:rsidP="0062547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PD (mesleki gelişim) modülleri: “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Prompt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tasarımı 101”, “H-AI-H süreç izleme”, “</w:t>
      </w:r>
      <w:proofErr w:type="spellStart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Rubrik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kalibrasyonu”, “Etik-Gizlilik”.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Bölüm İçine Eklenebilecek Kısa Kutucuk Örnekleri</w:t>
      </w:r>
    </w:p>
    <w:p w:rsidR="00625473" w:rsidRPr="00625473" w:rsidRDefault="00625473" w:rsidP="006254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Kanıt Kutusu – H-AI-H (Matematik örneği):</w:t>
      </w:r>
    </w:p>
    <w:p w:rsidR="00625473" w:rsidRPr="00625473" w:rsidRDefault="00625473" w:rsidP="0062547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 (Amaç)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: Denklem çözmede hata türleri listesi.</w:t>
      </w:r>
    </w:p>
    <w:p w:rsidR="00625473" w:rsidRPr="00625473" w:rsidRDefault="00625473" w:rsidP="0062547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AI (Taslak)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: 3 yanlış çözümlü örnek + “neden yanlış” açıklaması.</w:t>
      </w:r>
    </w:p>
    <w:p w:rsidR="00625473" w:rsidRPr="00625473" w:rsidRDefault="00625473" w:rsidP="0062547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 (Doğrulama)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Öğrenci, yanlışları sınıflar; kendi çözümünü ve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karşı-örnek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ekler. </w:t>
      </w:r>
      <w:proofErr w:type="spellStart"/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Rubrik</w:t>
      </w:r>
      <w:proofErr w:type="spellEnd"/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Doğruluk (0-2), Gerekçe (0-2), Yansıma (0-2).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 Uyarı Kutusu – Değerlendirme:</w:t>
      </w:r>
    </w:p>
    <w:p w:rsidR="00625473" w:rsidRPr="00625473" w:rsidRDefault="00625473" w:rsidP="0062547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“AI tespit araçları tek başına karar verdirmez. Süreç kanıtlarını (istem günlüğü, revizyon izi, kaynak fişi) toplayın; şüpheli durumlarda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sözlü mini savunma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doğrulayın.”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625473" w:rsidRPr="00625473" w:rsidRDefault="00625473" w:rsidP="006254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6254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Sonuç</w:t>
      </w:r>
    </w:p>
    <w:p w:rsidR="00625473" w:rsidRPr="00625473" w:rsidRDefault="00625473" w:rsidP="006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Bölüm,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uygulanabilir bir pedagojik çerçeve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sunuyor; öğretmen öznelliğini, etik şeffaflığı ve senaryo temelli karar noktalarını dengeli biçimde işliyor.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Bilimsel kanıt haritalaması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ölçme-değerlendirme güvenceleri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araç sınıflaması için doğrulama protokolü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yerel yasal-etik entegrasyon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konularında derinleştirme yapılırsa, metin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akreditasyon ve kurum politikası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süreçlerinde de referans niteliği kazanabilir. </w:t>
      </w:r>
    </w:p>
    <w:p w:rsidR="00625473" w:rsidRPr="00625473" w:rsidRDefault="00625473" w:rsidP="006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Depo V3</w:t>
      </w:r>
    </w:p>
    <w:p w:rsidR="00625473" w:rsidRPr="00625473" w:rsidRDefault="00625473" w:rsidP="006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İsterseniz bu eleştirileri, belgenizin içine “ekler/kutu/ek tablo” olarak gömeceğim </w:t>
      </w:r>
      <w:r w:rsidRPr="006254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revizyon taslağı</w:t>
      </w:r>
      <w:r w:rsidRPr="00625473">
        <w:rPr>
          <w:rFonts w:ascii="Times New Roman" w:eastAsia="Times New Roman" w:hAnsi="Times New Roman" w:cs="Times New Roman"/>
          <w:sz w:val="24"/>
          <w:szCs w:val="24"/>
          <w:lang w:eastAsia="tr-TR"/>
        </w:rPr>
        <w:t>nı da hazırlayabilirim.</w:t>
      </w:r>
    </w:p>
    <w:p w:rsidR="00326B00" w:rsidRDefault="00326B00">
      <w:bookmarkStart w:id="0" w:name="_GoBack"/>
      <w:bookmarkEnd w:id="0"/>
    </w:p>
    <w:sectPr w:rsidR="00326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47A"/>
    <w:multiLevelType w:val="multilevel"/>
    <w:tmpl w:val="E8F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42539"/>
    <w:multiLevelType w:val="multilevel"/>
    <w:tmpl w:val="8D4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E7EB8"/>
    <w:multiLevelType w:val="multilevel"/>
    <w:tmpl w:val="5118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22A74"/>
    <w:multiLevelType w:val="multilevel"/>
    <w:tmpl w:val="CC7E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B5E35"/>
    <w:multiLevelType w:val="multilevel"/>
    <w:tmpl w:val="D00E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84941"/>
    <w:multiLevelType w:val="multilevel"/>
    <w:tmpl w:val="176A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527F0"/>
    <w:multiLevelType w:val="multilevel"/>
    <w:tmpl w:val="A6E0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E7523"/>
    <w:multiLevelType w:val="multilevel"/>
    <w:tmpl w:val="1AA8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267FC"/>
    <w:multiLevelType w:val="multilevel"/>
    <w:tmpl w:val="D66E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72008"/>
    <w:multiLevelType w:val="multilevel"/>
    <w:tmpl w:val="FBB8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73"/>
    <w:rsid w:val="00326B00"/>
    <w:rsid w:val="0062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BE404-5493-432A-8356-03C988B4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254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625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547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2547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2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25473"/>
    <w:rPr>
      <w:b/>
      <w:bCs/>
    </w:rPr>
  </w:style>
  <w:style w:type="character" w:customStyle="1" w:styleId="relative">
    <w:name w:val="relative"/>
    <w:basedOn w:val="VarsaylanParagrafYazTipi"/>
    <w:rsid w:val="00625473"/>
  </w:style>
  <w:style w:type="paragraph" w:customStyle="1" w:styleId="not-prose">
    <w:name w:val="not-prose"/>
    <w:basedOn w:val="Normal"/>
    <w:rsid w:val="0062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254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EmirhanGlen</dc:creator>
  <cp:keywords/>
  <dc:description/>
  <cp:lastModifiedBy>EmirhanGlen</cp:lastModifiedBy>
  <cp:revision>1</cp:revision>
  <dcterms:created xsi:type="dcterms:W3CDTF">2025-10-26T09:55:00Z</dcterms:created>
  <dcterms:modified xsi:type="dcterms:W3CDTF">2025-10-26T09:59:00Z</dcterms:modified>
</cp:coreProperties>
</file>